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 w:val="44"/>
          <w:szCs w:val="44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44"/>
          <w:szCs w:val="44"/>
        </w:rPr>
        <w:t>Паспорт библиотеки</w:t>
      </w:r>
    </w:p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sz w:val="36"/>
          <w:szCs w:val="36"/>
        </w:rPr>
      </w:pPr>
      <w:proofErr w:type="spellStart"/>
      <w:r w:rsidRPr="00C10710">
        <w:rPr>
          <w:rFonts w:ascii="Open Sans" w:eastAsia="Times New Roman" w:hAnsi="Open Sans" w:cs="Open Sans"/>
          <w:b/>
          <w:bCs/>
          <w:color w:val="000000"/>
          <w:sz w:val="36"/>
          <w:szCs w:val="36"/>
        </w:rPr>
        <w:t>Ахтынская</w:t>
      </w:r>
      <w:proofErr w:type="spellEnd"/>
      <w:r w:rsidRPr="00C10710">
        <w:rPr>
          <w:rFonts w:ascii="Open Sans" w:eastAsia="Times New Roman" w:hAnsi="Open Sans" w:cs="Open Sans"/>
          <w:b/>
          <w:bCs/>
          <w:color w:val="000000"/>
          <w:sz w:val="36"/>
          <w:szCs w:val="36"/>
        </w:rPr>
        <w:t xml:space="preserve"> СОШ №1</w:t>
      </w:r>
    </w:p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Мамаева С.А. - директор МК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ОУ </w:t>
      </w: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«</w:t>
      </w:r>
      <w:proofErr w:type="spellStart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Ахтынская</w:t>
      </w:r>
      <w:proofErr w:type="spellEnd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СОШ № </w:t>
      </w: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1»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Моллалиева</w:t>
      </w:r>
      <w:proofErr w:type="spellEnd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А.С. –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</w:t>
      </w: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зав. 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библиоте</w:t>
      </w: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кой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Каинбекова</w:t>
      </w:r>
      <w:proofErr w:type="spellEnd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Э. Д. 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– библиотекарь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>Дата заполнения</w:t>
      </w:r>
      <w:proofErr w:type="gramStart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:</w:t>
      </w:r>
      <w:proofErr w:type="gramEnd"/>
      <w:r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1 сентябрь  2020</w:t>
      </w:r>
      <w:r w:rsidRPr="00F303C0">
        <w:rPr>
          <w:rFonts w:ascii="Open Sans" w:eastAsia="Times New Roman" w:hAnsi="Open Sans" w:cs="Open Sans"/>
          <w:i/>
          <w:iCs/>
          <w:color w:val="000000"/>
          <w:sz w:val="27"/>
          <w:szCs w:val="27"/>
        </w:rPr>
        <w:t xml:space="preserve"> года 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Общие сведения: (библиотека нах</w:t>
      </w:r>
      <w:r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одится в главном здании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)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1.1.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 Год основания библиотеки – 1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год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1.2. Этаж -1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1.3. О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t>бщая площадь – 72 кв. м.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1.4. Наличие специального помещения, отведённого под библиотеку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1.5. Наличие читального зала: 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  <w:u w:val="single"/>
        </w:rPr>
        <w:t>с абонементом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1.6. Наличие книгохранилища для учебного фонда</w:t>
      </w:r>
    </w:p>
    <w:p w:rsid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6"/>
          <w:szCs w:val="26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1.7. Материально-техническое оборудование би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блиотеки: 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  <w:t xml:space="preserve">стеллаж – 18; 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  <w:t>стеллаж выставочный - 4</w:t>
      </w:r>
      <w:proofErr w:type="gramStart"/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 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;</w:t>
      </w:r>
      <w:proofErr w:type="gramEnd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  <w:t xml:space="preserve"> витринные полки – 4 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; </w:t>
      </w:r>
    </w:p>
    <w:p w:rsid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6"/>
          <w:szCs w:val="26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каталожный шкаф – 1; 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  <w:t>стол-барьер-1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; 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  <w:t>стол-парта – 5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; </w:t>
      </w:r>
    </w:p>
    <w:p w:rsid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6"/>
          <w:szCs w:val="26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стул – 10. 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Сведения о кадрах: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штат библиотеки – 2 человека</w:t>
      </w:r>
      <w:r>
        <w:rPr>
          <w:rFonts w:ascii="Open Sans" w:eastAsia="Times New Roman" w:hAnsi="Open Sans" w:cs="Open Sans"/>
          <w:color w:val="000000"/>
          <w:sz w:val="13"/>
          <w:szCs w:val="13"/>
        </w:rPr>
        <w:br/>
      </w: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Образование – 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высшее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br/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стаж работы в данном образовательном учрежден</w:t>
      </w: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ии библиотекаря </w:t>
      </w:r>
      <w:proofErr w:type="spellStart"/>
      <w:r>
        <w:rPr>
          <w:rFonts w:ascii="Open Sans" w:eastAsia="Times New Roman" w:hAnsi="Open Sans" w:cs="Open Sans"/>
          <w:color w:val="000000"/>
          <w:sz w:val="26"/>
          <w:szCs w:val="26"/>
        </w:rPr>
        <w:t>Моллалиевой</w:t>
      </w:r>
      <w:proofErr w:type="spellEnd"/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 А.С.</w:t>
      </w:r>
      <w:r w:rsidR="00C10710">
        <w:rPr>
          <w:rFonts w:ascii="Open Sans" w:eastAsia="Times New Roman" w:hAnsi="Open Sans" w:cs="Open Sans"/>
          <w:color w:val="000000"/>
          <w:sz w:val="26"/>
          <w:szCs w:val="26"/>
        </w:rPr>
        <w:t xml:space="preserve"> – 36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, 9 лет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График работы библиотеки: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C1071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>Библиотека работает с 08</w:t>
      </w:r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>:00 до 15: 00</w:t>
      </w:r>
    </w:p>
    <w:p w:rsidR="00F303C0" w:rsidRPr="00F303C0" w:rsidRDefault="00C1071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>
        <w:rPr>
          <w:rFonts w:ascii="Open Sans" w:eastAsia="Times New Roman" w:hAnsi="Open Sans" w:cs="Open Sans"/>
          <w:color w:val="000000"/>
          <w:sz w:val="26"/>
          <w:szCs w:val="26"/>
        </w:rPr>
        <w:t>Внутрибиблиотечная</w:t>
      </w:r>
      <w:proofErr w:type="spellEnd"/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 работа – с 08</w:t>
      </w:r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>:00 до 09:30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lastRenderedPageBreak/>
        <w:t>Суббота с 08:00 до 14:00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Выходной – воскресенье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Последний день месяца – санитарный день.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Наличие нормативных документов: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Положение о библиотеке, правила пользования библиотекой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План работы библиотеки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Должностная инструкция библиотекаря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Паспорт библиотеки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Наличие отчётной документации: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Книга суммарного учёта основного фонда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Книга суммарного учёта учебного фонда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Инвентарные книги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Тетрадь учёта изданий, не подлежащих записи в книгу суммарного учёта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Тетрадь учёта книг, принятых от читателей взамен утерянных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Дневник библиотеки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Журнал регистрации и дублирования счетов и накладных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Тетрадь выдачи учебников по классам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Папки актов движения фондов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Книга суммарного учёта документов на нетрадиционных носителях информации</w:t>
      </w:r>
      <w:r w:rsidR="00C10710">
        <w:rPr>
          <w:rFonts w:ascii="Open Sans" w:eastAsia="Times New Roman" w:hAnsi="Open Sans" w:cs="Open Sans"/>
          <w:color w:val="000000"/>
          <w:sz w:val="26"/>
          <w:szCs w:val="26"/>
        </w:rPr>
        <w:t>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Сведения о фонде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Основной фонд библиотеки (экз.)</w:t>
      </w:r>
      <w:r w:rsidR="00C10710">
        <w:rPr>
          <w:rFonts w:ascii="Open Sans" w:eastAsia="Times New Roman" w:hAnsi="Open Sans" w:cs="Open Sans"/>
          <w:color w:val="000000"/>
          <w:sz w:val="26"/>
          <w:szCs w:val="26"/>
        </w:rPr>
        <w:t xml:space="preserve"> </w:t>
      </w: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_</w:t>
      </w:r>
      <w:r w:rsidR="00C10710">
        <w:rPr>
          <w:rFonts w:ascii="Open Sans" w:eastAsia="Times New Roman" w:hAnsi="Open Sans" w:cs="Open Sans"/>
          <w:color w:val="000000"/>
          <w:sz w:val="26"/>
          <w:szCs w:val="26"/>
        </w:rPr>
        <w:t xml:space="preserve"> 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24697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экз.</w:t>
      </w:r>
    </w:p>
    <w:p w:rsidR="00F303C0" w:rsidRPr="00F303C0" w:rsidRDefault="00C1071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>Художественная литература</w:t>
      </w:r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(экз.) – </w:t>
      </w:r>
      <w:r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4000</w:t>
      </w:r>
      <w:r w:rsidR="00F303C0"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экз</w:t>
      </w:r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>.</w:t>
      </w:r>
    </w:p>
    <w:p w:rsidR="00F303C0" w:rsidRPr="00F303C0" w:rsidRDefault="00C1071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Учебники – 20697 </w:t>
      </w:r>
      <w:proofErr w:type="spellStart"/>
      <w:r>
        <w:rPr>
          <w:rFonts w:ascii="Open Sans" w:eastAsia="Times New Roman" w:hAnsi="Open Sans" w:cs="Open Sans"/>
          <w:color w:val="000000"/>
          <w:sz w:val="26"/>
          <w:szCs w:val="26"/>
        </w:rPr>
        <w:t>екз</w:t>
      </w:r>
      <w:proofErr w:type="spellEnd"/>
    </w:p>
    <w:p w:rsidR="00C10710" w:rsidRPr="00C10710" w:rsidRDefault="00C1071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Массовая работа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Общее количество мероприятий (за год)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78 </w:t>
      </w:r>
      <w:proofErr w:type="spellStart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библ</w:t>
      </w:r>
      <w:proofErr w:type="spellEnd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/уроков,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В том числе: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Для учащихся начальной школы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Для учащихся средней школы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Для учащихся старшей школы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Для педагогических работников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Виды массовых мероприятий: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Литературные викторины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lastRenderedPageBreak/>
        <w:t>Литературные игры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Литературные </w:t>
      </w:r>
      <w:proofErr w:type="spellStart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КВНы</w:t>
      </w:r>
      <w:proofErr w:type="spellEnd"/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Литературные конкурсы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Обзоры у выставки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и др.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Выставочная работа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Общее количество книжных выставок (за год)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45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Основные выставочные работы - юбилейные даты, праздники, предметные декады и др.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Индивидуальная работа с читателями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10.1.Виды индивидуальной работы: беседа о прочитанной книге, беседа у выставки.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Читатели библиотеки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C1071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Общее количество </w:t>
      </w:r>
      <w:proofErr w:type="gramStart"/>
      <w:r>
        <w:rPr>
          <w:rFonts w:ascii="Open Sans" w:eastAsia="Times New Roman" w:hAnsi="Open Sans" w:cs="Open Sans"/>
          <w:color w:val="000000"/>
          <w:sz w:val="26"/>
          <w:szCs w:val="26"/>
        </w:rPr>
        <w:t xml:space="preserve">( </w:t>
      </w:r>
      <w:proofErr w:type="gramEnd"/>
      <w:r>
        <w:rPr>
          <w:rFonts w:ascii="Open Sans" w:eastAsia="Times New Roman" w:hAnsi="Open Sans" w:cs="Open Sans"/>
          <w:color w:val="000000"/>
          <w:sz w:val="26"/>
          <w:szCs w:val="26"/>
        </w:rPr>
        <w:t>за 2019-2020</w:t>
      </w:r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</w:t>
      </w:r>
      <w:proofErr w:type="spellStart"/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>уч</w:t>
      </w:r>
      <w:proofErr w:type="spellEnd"/>
      <w:r w:rsidR="00F303C0" w:rsidRPr="00F303C0">
        <w:rPr>
          <w:rFonts w:ascii="Open Sans" w:eastAsia="Times New Roman" w:hAnsi="Open Sans" w:cs="Open Sans"/>
          <w:color w:val="000000"/>
          <w:sz w:val="26"/>
          <w:szCs w:val="26"/>
        </w:rPr>
        <w:t>. год): </w:t>
      </w:r>
      <w:r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895</w:t>
      </w:r>
      <w:r w:rsidR="00F303C0"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чел.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Количество по группам: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Учащихся начальной школы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: 320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уч-ся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Учащихся средней школы: 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449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уч-ся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Учащихся старшей школы: 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94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уч-ся</w:t>
      </w:r>
    </w:p>
    <w:p w:rsid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Педагогических работников: 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92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 xml:space="preserve"> чел.</w:t>
      </w:r>
    </w:p>
    <w:p w:rsidR="00C10710" w:rsidRPr="00F303C0" w:rsidRDefault="00C1071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Основные показатели работы</w:t>
      </w:r>
    </w:p>
    <w:p w:rsidR="00F303C0" w:rsidRPr="00F303C0" w:rsidRDefault="00F303C0" w:rsidP="00F303C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Книговыдача (за год)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28558 экз.(11220экз)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Книгообеспеченность</w:t>
      </w:r>
      <w:proofErr w:type="spellEnd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(общая) –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89 %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Книгообеспеченность</w:t>
      </w:r>
      <w:proofErr w:type="spellEnd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учебно-методическим материалом: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88 %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proofErr w:type="spellStart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Книгообеспеченность</w:t>
      </w:r>
      <w:proofErr w:type="spellEnd"/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 xml:space="preserve"> программами: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90 %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Учебниками: </w:t>
      </w:r>
      <w:r w:rsidR="00C1071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90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%</w:t>
      </w:r>
    </w:p>
    <w:p w:rsidR="00F303C0" w:rsidRPr="00F303C0" w:rsidRDefault="00F303C0" w:rsidP="00C1071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3"/>
          <w:szCs w:val="13"/>
        </w:rPr>
      </w:pPr>
      <w:r w:rsidRPr="00F303C0">
        <w:rPr>
          <w:rFonts w:ascii="Open Sans" w:eastAsia="Times New Roman" w:hAnsi="Open Sans" w:cs="Open Sans"/>
          <w:color w:val="000000"/>
          <w:sz w:val="26"/>
          <w:szCs w:val="26"/>
        </w:rPr>
        <w:t>Посещаемость: </w:t>
      </w:r>
      <w:r w:rsidRPr="00F303C0">
        <w:rPr>
          <w:rFonts w:ascii="Open Sans" w:eastAsia="Times New Roman" w:hAnsi="Open Sans" w:cs="Open Sans"/>
          <w:b/>
          <w:bCs/>
          <w:color w:val="000000"/>
          <w:sz w:val="26"/>
          <w:szCs w:val="26"/>
        </w:rPr>
        <w:t>82,8 %</w:t>
      </w:r>
    </w:p>
    <w:p w:rsidR="008C018F" w:rsidRDefault="008C018F"/>
    <w:sectPr w:rsidR="008C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627E"/>
    <w:multiLevelType w:val="multilevel"/>
    <w:tmpl w:val="6C72C5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A3812"/>
    <w:multiLevelType w:val="multilevel"/>
    <w:tmpl w:val="90E2A0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77464"/>
    <w:multiLevelType w:val="multilevel"/>
    <w:tmpl w:val="C372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662F3"/>
    <w:multiLevelType w:val="multilevel"/>
    <w:tmpl w:val="AC0CEA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C0641"/>
    <w:multiLevelType w:val="multilevel"/>
    <w:tmpl w:val="2D20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33325"/>
    <w:multiLevelType w:val="multilevel"/>
    <w:tmpl w:val="BA1AF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E7A04"/>
    <w:multiLevelType w:val="multilevel"/>
    <w:tmpl w:val="A21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7C617F"/>
    <w:multiLevelType w:val="multilevel"/>
    <w:tmpl w:val="414682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022A6"/>
    <w:multiLevelType w:val="multilevel"/>
    <w:tmpl w:val="EC4222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D650A24"/>
    <w:multiLevelType w:val="multilevel"/>
    <w:tmpl w:val="8EAE2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0A4133"/>
    <w:multiLevelType w:val="multilevel"/>
    <w:tmpl w:val="9238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3979E1"/>
    <w:multiLevelType w:val="multilevel"/>
    <w:tmpl w:val="E498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311AB"/>
    <w:multiLevelType w:val="multilevel"/>
    <w:tmpl w:val="089A681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3D91710"/>
    <w:multiLevelType w:val="multilevel"/>
    <w:tmpl w:val="D8B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21A93"/>
    <w:multiLevelType w:val="multilevel"/>
    <w:tmpl w:val="4D1473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24907"/>
    <w:multiLevelType w:val="multilevel"/>
    <w:tmpl w:val="94C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DE0532"/>
    <w:multiLevelType w:val="multilevel"/>
    <w:tmpl w:val="154C60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0E3A2B"/>
    <w:multiLevelType w:val="multilevel"/>
    <w:tmpl w:val="765C0E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5B5E70C4"/>
    <w:multiLevelType w:val="multilevel"/>
    <w:tmpl w:val="BC1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22DC7"/>
    <w:multiLevelType w:val="multilevel"/>
    <w:tmpl w:val="CCF8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50008E"/>
    <w:multiLevelType w:val="multilevel"/>
    <w:tmpl w:val="DB669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090C58"/>
    <w:multiLevelType w:val="multilevel"/>
    <w:tmpl w:val="9C54E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20"/>
  </w:num>
  <w:num w:numId="5">
    <w:abstractNumId w:val="21"/>
  </w:num>
  <w:num w:numId="6">
    <w:abstractNumId w:val="2"/>
  </w:num>
  <w:num w:numId="7">
    <w:abstractNumId w:val="16"/>
  </w:num>
  <w:num w:numId="8">
    <w:abstractNumId w:val="19"/>
  </w:num>
  <w:num w:numId="9">
    <w:abstractNumId w:val="17"/>
  </w:num>
  <w:num w:numId="10">
    <w:abstractNumId w:val="13"/>
  </w:num>
  <w:num w:numId="11">
    <w:abstractNumId w:val="3"/>
  </w:num>
  <w:num w:numId="12">
    <w:abstractNumId w:val="15"/>
  </w:num>
  <w:num w:numId="13">
    <w:abstractNumId w:val="8"/>
  </w:num>
  <w:num w:numId="14">
    <w:abstractNumId w:val="5"/>
  </w:num>
  <w:num w:numId="15">
    <w:abstractNumId w:val="6"/>
  </w:num>
  <w:num w:numId="16">
    <w:abstractNumId w:val="18"/>
  </w:num>
  <w:num w:numId="17">
    <w:abstractNumId w:val="1"/>
  </w:num>
  <w:num w:numId="18">
    <w:abstractNumId w:val="4"/>
  </w:num>
  <w:num w:numId="19">
    <w:abstractNumId w:val="0"/>
  </w:num>
  <w:num w:numId="20">
    <w:abstractNumId w:val="12"/>
  </w:num>
  <w:num w:numId="21">
    <w:abstractNumId w:val="7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303C0"/>
    <w:rsid w:val="008C018F"/>
    <w:rsid w:val="00C10710"/>
    <w:rsid w:val="00F3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2020-02-01T09:06:00Z</dcterms:created>
  <dcterms:modified xsi:type="dcterms:W3CDTF">2020-02-01T09:06:00Z</dcterms:modified>
</cp:coreProperties>
</file>